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48" w:rsidRPr="00511A62" w:rsidRDefault="00891048" w:rsidP="00891048">
      <w:pPr>
        <w:tabs>
          <w:tab w:val="center" w:pos="1080"/>
          <w:tab w:val="center" w:pos="7020"/>
        </w:tabs>
        <w:ind w:right="850"/>
        <w:rPr>
          <w:i/>
          <w:iCs/>
          <w:position w:val="-8"/>
          <w:sz w:val="24"/>
          <w:szCs w:val="24"/>
        </w:rPr>
      </w:pPr>
    </w:p>
    <w:p w:rsidR="00891048" w:rsidRPr="005535A3" w:rsidRDefault="00891048" w:rsidP="00891048">
      <w:pPr>
        <w:pStyle w:val="Heading1"/>
        <w:spacing w:line="288" w:lineRule="auto"/>
        <w:rPr>
          <w:position w:val="-8"/>
          <w:szCs w:val="32"/>
        </w:rPr>
      </w:pPr>
      <w:r w:rsidRPr="005535A3">
        <w:rPr>
          <w:position w:val="-8"/>
          <w:szCs w:val="32"/>
        </w:rPr>
        <w:t>THÔNG BÁO</w:t>
      </w:r>
    </w:p>
    <w:p w:rsidR="00891048" w:rsidRPr="00511A62" w:rsidRDefault="00891048" w:rsidP="00891048">
      <w:pPr>
        <w:tabs>
          <w:tab w:val="center" w:pos="1080"/>
          <w:tab w:val="center" w:pos="7020"/>
        </w:tabs>
        <w:spacing w:line="288" w:lineRule="auto"/>
        <w:jc w:val="center"/>
        <w:rPr>
          <w:b/>
          <w:position w:val="-8"/>
          <w:sz w:val="26"/>
          <w:szCs w:val="26"/>
        </w:rPr>
      </w:pPr>
      <w:r w:rsidRPr="00511A62">
        <w:rPr>
          <w:b/>
          <w:position w:val="-8"/>
          <w:sz w:val="26"/>
          <w:szCs w:val="26"/>
        </w:rPr>
        <w:t>Về việc Chuyển đổi mã quyền lợi hưởng thẻ BHYT</w:t>
      </w:r>
    </w:p>
    <w:p w:rsidR="00891048" w:rsidRPr="009D037A" w:rsidRDefault="00891048" w:rsidP="00891048">
      <w:pPr>
        <w:tabs>
          <w:tab w:val="center" w:pos="1080"/>
          <w:tab w:val="center" w:pos="7020"/>
        </w:tabs>
        <w:jc w:val="center"/>
        <w:rPr>
          <w:b/>
          <w:position w:val="-8"/>
          <w:sz w:val="26"/>
          <w:szCs w:val="26"/>
        </w:rPr>
      </w:pPr>
    </w:p>
    <w:p w:rsidR="00891048" w:rsidRPr="00511A62" w:rsidRDefault="00891048" w:rsidP="00891048">
      <w:pPr>
        <w:tabs>
          <w:tab w:val="left" w:pos="1843"/>
          <w:tab w:val="left" w:pos="3402"/>
        </w:tabs>
        <w:rPr>
          <w:position w:val="-8"/>
          <w:sz w:val="24"/>
          <w:szCs w:val="24"/>
        </w:rPr>
      </w:pPr>
      <w:r w:rsidRPr="009D037A">
        <w:rPr>
          <w:b/>
          <w:position w:val="-8"/>
          <w:sz w:val="26"/>
          <w:szCs w:val="26"/>
        </w:rPr>
        <w:tab/>
      </w:r>
      <w:r w:rsidRPr="00511A62">
        <w:rPr>
          <w:b/>
          <w:position w:val="-8"/>
          <w:sz w:val="24"/>
          <w:szCs w:val="24"/>
          <w:u w:val="single"/>
        </w:rPr>
        <w:t>Kính gửi</w:t>
      </w:r>
      <w:r w:rsidRPr="00511A62">
        <w:rPr>
          <w:b/>
          <w:position w:val="-8"/>
          <w:sz w:val="24"/>
          <w:szCs w:val="24"/>
        </w:rPr>
        <w:t>:</w:t>
      </w:r>
      <w:r w:rsidRPr="00511A62">
        <w:rPr>
          <w:position w:val="-8"/>
          <w:sz w:val="24"/>
          <w:szCs w:val="24"/>
        </w:rPr>
        <w:t xml:space="preserve">  Các Khoa, Phòng, Trạm y tế các xã, thị trấn</w:t>
      </w:r>
    </w:p>
    <w:p w:rsidR="00891048" w:rsidRPr="009D037A" w:rsidRDefault="00891048" w:rsidP="00891048">
      <w:pPr>
        <w:tabs>
          <w:tab w:val="center" w:pos="1080"/>
          <w:tab w:val="center" w:pos="7020"/>
        </w:tabs>
        <w:spacing w:line="360" w:lineRule="auto"/>
        <w:rPr>
          <w:i/>
          <w:iCs/>
          <w:position w:val="-8"/>
          <w:sz w:val="26"/>
          <w:szCs w:val="26"/>
        </w:rPr>
      </w:pPr>
      <w:r w:rsidRPr="009D037A">
        <w:rPr>
          <w:position w:val="-8"/>
          <w:sz w:val="26"/>
          <w:szCs w:val="26"/>
        </w:rPr>
        <w:tab/>
        <w:t xml:space="preserve"> </w:t>
      </w:r>
    </w:p>
    <w:p w:rsidR="00415C2C" w:rsidRDefault="00891048" w:rsidP="00285EA8">
      <w:pPr>
        <w:tabs>
          <w:tab w:val="right" w:pos="8505"/>
        </w:tabs>
        <w:spacing w:line="360" w:lineRule="auto"/>
        <w:ind w:firstLine="567"/>
        <w:jc w:val="both"/>
        <w:rPr>
          <w:spacing w:val="8"/>
          <w:sz w:val="24"/>
          <w:szCs w:val="24"/>
        </w:rPr>
      </w:pPr>
      <w:r w:rsidRPr="00511A62">
        <w:rPr>
          <w:spacing w:val="8"/>
          <w:sz w:val="24"/>
          <w:szCs w:val="24"/>
        </w:rPr>
        <w:t xml:space="preserve">Trung tâm Y tế Huyện Nam Đông </w:t>
      </w:r>
      <w:r w:rsidR="00415C2C">
        <w:rPr>
          <w:spacing w:val="8"/>
          <w:sz w:val="24"/>
          <w:szCs w:val="24"/>
        </w:rPr>
        <w:t xml:space="preserve">đã thông báo </w:t>
      </w:r>
      <w:r w:rsidRPr="00511A62">
        <w:rPr>
          <w:spacing w:val="8"/>
          <w:sz w:val="24"/>
          <w:szCs w:val="24"/>
        </w:rPr>
        <w:t xml:space="preserve">đến các cán bộ,viên chức </w:t>
      </w:r>
      <w:r w:rsidRPr="00285EA8">
        <w:rPr>
          <w:b/>
          <w:i/>
          <w:spacing w:val="8"/>
          <w:sz w:val="24"/>
          <w:szCs w:val="24"/>
        </w:rPr>
        <w:t>về việc chuyển đổi mã quyền lợi hưởng thẻ Bảo hiểm y tế từ mã thẻ HC4 sang mã thẻ HC2</w:t>
      </w:r>
      <w:r w:rsidR="00415C2C" w:rsidRPr="00285EA8">
        <w:rPr>
          <w:b/>
          <w:i/>
          <w:spacing w:val="8"/>
          <w:sz w:val="24"/>
          <w:szCs w:val="24"/>
        </w:rPr>
        <w:t xml:space="preserve"> năm 2019,</w:t>
      </w:r>
      <w:r w:rsidR="00415C2C" w:rsidRPr="00415C2C">
        <w:rPr>
          <w:i/>
          <w:spacing w:val="8"/>
          <w:sz w:val="24"/>
          <w:szCs w:val="24"/>
        </w:rPr>
        <w:t xml:space="preserve"> </w:t>
      </w:r>
      <w:r w:rsidR="00415C2C">
        <w:rPr>
          <w:spacing w:val="8"/>
          <w:sz w:val="24"/>
          <w:szCs w:val="24"/>
        </w:rPr>
        <w:t>nhưng hiện nay</w:t>
      </w:r>
      <w:r w:rsidR="00285EA8">
        <w:rPr>
          <w:spacing w:val="8"/>
          <w:sz w:val="24"/>
          <w:szCs w:val="24"/>
        </w:rPr>
        <w:t xml:space="preserve"> năm 2020 qua rà soát</w:t>
      </w:r>
      <w:r w:rsidR="00415C2C">
        <w:rPr>
          <w:spacing w:val="8"/>
          <w:sz w:val="24"/>
          <w:szCs w:val="24"/>
        </w:rPr>
        <w:t xml:space="preserve"> vẫn còn các cán bộ đủ điều kiện chuyển đổi mã thẻ</w:t>
      </w:r>
      <w:r w:rsidR="00285EA8">
        <w:rPr>
          <w:spacing w:val="8"/>
          <w:sz w:val="24"/>
          <w:szCs w:val="24"/>
        </w:rPr>
        <w:t>,</w:t>
      </w:r>
      <w:r w:rsidRPr="00511A62">
        <w:rPr>
          <w:spacing w:val="8"/>
          <w:sz w:val="24"/>
          <w:szCs w:val="24"/>
        </w:rPr>
        <w:t xml:space="preserve"> </w:t>
      </w:r>
      <w:r w:rsidR="00415C2C">
        <w:rPr>
          <w:spacing w:val="8"/>
          <w:sz w:val="24"/>
          <w:szCs w:val="24"/>
        </w:rPr>
        <w:t>chưa gửi hồ sơ chuyển đổi. Để đảm bảo quyền lợi cho người lao động, đề nghị các cán bộ có tên sau bổ sung hồ sơ chuyển đổi đề được hưởng quyền lợi thẻ BHYT khi Khám chữa bệnh.</w:t>
      </w:r>
    </w:p>
    <w:p w:rsidR="00891048" w:rsidRPr="00415C2C" w:rsidRDefault="00891048" w:rsidP="00415C2C">
      <w:pPr>
        <w:tabs>
          <w:tab w:val="right" w:pos="8505"/>
        </w:tabs>
        <w:spacing w:line="360" w:lineRule="auto"/>
        <w:ind w:firstLine="567"/>
        <w:jc w:val="both"/>
        <w:rPr>
          <w:spacing w:val="8"/>
          <w:sz w:val="24"/>
          <w:szCs w:val="24"/>
        </w:rPr>
      </w:pPr>
      <w:r w:rsidRPr="00891048">
        <w:rPr>
          <w:b/>
          <w:spacing w:val="8"/>
          <w:sz w:val="24"/>
          <w:szCs w:val="24"/>
        </w:rPr>
        <w:t>Danh sách cán bộ đủ điều kiện đổi</w:t>
      </w:r>
      <w:r w:rsidR="00415C2C">
        <w:rPr>
          <w:b/>
          <w:spacing w:val="8"/>
          <w:sz w:val="24"/>
          <w:szCs w:val="24"/>
        </w:rPr>
        <w:t xml:space="preserve"> mã quyền lợi,chưa làm thủ tục đổi mã:</w:t>
      </w:r>
    </w:p>
    <w:p w:rsidR="00891048" w:rsidRPr="00415C2C" w:rsidRDefault="00891048" w:rsidP="00415C2C">
      <w:pPr>
        <w:pStyle w:val="ListParagraph"/>
        <w:numPr>
          <w:ilvl w:val="0"/>
          <w:numId w:val="2"/>
        </w:numPr>
        <w:tabs>
          <w:tab w:val="right" w:pos="8505"/>
        </w:tabs>
        <w:spacing w:line="360" w:lineRule="auto"/>
        <w:jc w:val="both"/>
        <w:rPr>
          <w:spacing w:val="8"/>
          <w:sz w:val="24"/>
          <w:szCs w:val="24"/>
        </w:rPr>
      </w:pPr>
      <w:r w:rsidRPr="00415C2C">
        <w:rPr>
          <w:spacing w:val="8"/>
          <w:sz w:val="24"/>
          <w:szCs w:val="24"/>
        </w:rPr>
        <w:t>Trần Thị Mai Hương</w:t>
      </w:r>
    </w:p>
    <w:p w:rsidR="00891048" w:rsidRPr="00415C2C" w:rsidRDefault="00891048" w:rsidP="00415C2C">
      <w:pPr>
        <w:pStyle w:val="ListParagraph"/>
        <w:numPr>
          <w:ilvl w:val="0"/>
          <w:numId w:val="2"/>
        </w:numPr>
        <w:tabs>
          <w:tab w:val="right" w:pos="8505"/>
        </w:tabs>
        <w:spacing w:line="360" w:lineRule="auto"/>
        <w:jc w:val="both"/>
        <w:rPr>
          <w:spacing w:val="8"/>
          <w:sz w:val="24"/>
          <w:szCs w:val="24"/>
        </w:rPr>
      </w:pPr>
      <w:r w:rsidRPr="00415C2C">
        <w:rPr>
          <w:spacing w:val="8"/>
          <w:sz w:val="24"/>
          <w:szCs w:val="24"/>
        </w:rPr>
        <w:t>Hồ Thị Phú</w:t>
      </w:r>
    </w:p>
    <w:p w:rsidR="00891048" w:rsidRPr="00415C2C" w:rsidRDefault="00891048" w:rsidP="00415C2C">
      <w:pPr>
        <w:pStyle w:val="ListParagraph"/>
        <w:numPr>
          <w:ilvl w:val="0"/>
          <w:numId w:val="2"/>
        </w:numPr>
        <w:tabs>
          <w:tab w:val="right" w:pos="8505"/>
        </w:tabs>
        <w:spacing w:line="360" w:lineRule="auto"/>
        <w:jc w:val="both"/>
        <w:rPr>
          <w:spacing w:val="8"/>
          <w:sz w:val="24"/>
          <w:szCs w:val="24"/>
        </w:rPr>
      </w:pPr>
      <w:r w:rsidRPr="00415C2C">
        <w:rPr>
          <w:spacing w:val="8"/>
          <w:sz w:val="24"/>
          <w:szCs w:val="24"/>
        </w:rPr>
        <w:t>Đinh Văn Phong</w:t>
      </w:r>
    </w:p>
    <w:p w:rsidR="00891048" w:rsidRPr="00415C2C" w:rsidRDefault="00891048" w:rsidP="00415C2C">
      <w:pPr>
        <w:pStyle w:val="ListParagraph"/>
        <w:numPr>
          <w:ilvl w:val="0"/>
          <w:numId w:val="2"/>
        </w:numPr>
        <w:tabs>
          <w:tab w:val="right" w:pos="8505"/>
        </w:tabs>
        <w:spacing w:line="360" w:lineRule="auto"/>
        <w:jc w:val="both"/>
        <w:rPr>
          <w:spacing w:val="8"/>
          <w:sz w:val="24"/>
          <w:szCs w:val="24"/>
        </w:rPr>
      </w:pPr>
      <w:r w:rsidRPr="00415C2C">
        <w:rPr>
          <w:spacing w:val="8"/>
          <w:sz w:val="24"/>
          <w:szCs w:val="24"/>
        </w:rPr>
        <w:t>Nguyễn Ngọc A Rưn</w:t>
      </w:r>
    </w:p>
    <w:p w:rsidR="00891048" w:rsidRPr="00415C2C" w:rsidRDefault="00891048" w:rsidP="00415C2C">
      <w:pPr>
        <w:pStyle w:val="ListParagraph"/>
        <w:numPr>
          <w:ilvl w:val="0"/>
          <w:numId w:val="2"/>
        </w:numPr>
        <w:tabs>
          <w:tab w:val="right" w:pos="8505"/>
        </w:tabs>
        <w:spacing w:line="360" w:lineRule="auto"/>
        <w:jc w:val="both"/>
        <w:rPr>
          <w:spacing w:val="8"/>
          <w:sz w:val="24"/>
          <w:szCs w:val="24"/>
        </w:rPr>
      </w:pPr>
      <w:r w:rsidRPr="00415C2C">
        <w:rPr>
          <w:spacing w:val="8"/>
          <w:sz w:val="24"/>
          <w:szCs w:val="24"/>
        </w:rPr>
        <w:t>Hồ Văn Nghênh</w:t>
      </w:r>
    </w:p>
    <w:p w:rsidR="00891048" w:rsidRPr="00415C2C" w:rsidRDefault="00891048" w:rsidP="00415C2C">
      <w:pPr>
        <w:pStyle w:val="ListParagraph"/>
        <w:numPr>
          <w:ilvl w:val="0"/>
          <w:numId w:val="2"/>
        </w:numPr>
        <w:tabs>
          <w:tab w:val="right" w:pos="8505"/>
        </w:tabs>
        <w:spacing w:line="360" w:lineRule="auto"/>
        <w:jc w:val="both"/>
        <w:rPr>
          <w:spacing w:val="8"/>
          <w:sz w:val="24"/>
          <w:szCs w:val="24"/>
        </w:rPr>
      </w:pPr>
      <w:r w:rsidRPr="00415C2C">
        <w:rPr>
          <w:spacing w:val="8"/>
          <w:sz w:val="24"/>
          <w:szCs w:val="24"/>
        </w:rPr>
        <w:t>Trần Thị Bích Hiếu</w:t>
      </w:r>
    </w:p>
    <w:p w:rsidR="00891048" w:rsidRPr="00415C2C" w:rsidRDefault="00891048" w:rsidP="00415C2C">
      <w:pPr>
        <w:pStyle w:val="ListParagraph"/>
        <w:numPr>
          <w:ilvl w:val="0"/>
          <w:numId w:val="2"/>
        </w:numPr>
        <w:tabs>
          <w:tab w:val="right" w:pos="8505"/>
        </w:tabs>
        <w:spacing w:line="360" w:lineRule="auto"/>
        <w:jc w:val="both"/>
        <w:rPr>
          <w:spacing w:val="8"/>
          <w:sz w:val="24"/>
          <w:szCs w:val="24"/>
        </w:rPr>
      </w:pPr>
      <w:r w:rsidRPr="00415C2C">
        <w:rPr>
          <w:spacing w:val="8"/>
          <w:sz w:val="24"/>
          <w:szCs w:val="24"/>
        </w:rPr>
        <w:t>Nguyễn Thị Hồng</w:t>
      </w:r>
    </w:p>
    <w:p w:rsidR="00891048" w:rsidRPr="00511A62" w:rsidRDefault="00891048" w:rsidP="00891048">
      <w:pPr>
        <w:spacing w:line="360" w:lineRule="auto"/>
        <w:ind w:left="567"/>
        <w:jc w:val="both"/>
        <w:rPr>
          <w:b/>
          <w:spacing w:val="8"/>
          <w:sz w:val="24"/>
          <w:szCs w:val="24"/>
        </w:rPr>
      </w:pPr>
      <w:r w:rsidRPr="00511A62">
        <w:rPr>
          <w:b/>
          <w:spacing w:val="8"/>
          <w:sz w:val="24"/>
          <w:szCs w:val="24"/>
        </w:rPr>
        <w:t>Thủ tục hồ sơ đổi mã quyền lợi:</w:t>
      </w:r>
    </w:p>
    <w:p w:rsidR="00891048" w:rsidRPr="00511A62" w:rsidRDefault="00891048" w:rsidP="00891048">
      <w:pPr>
        <w:numPr>
          <w:ilvl w:val="0"/>
          <w:numId w:val="1"/>
        </w:numPr>
        <w:spacing w:line="360" w:lineRule="auto"/>
        <w:jc w:val="both"/>
        <w:rPr>
          <w:spacing w:val="8"/>
          <w:sz w:val="24"/>
          <w:szCs w:val="24"/>
        </w:rPr>
      </w:pPr>
      <w:r w:rsidRPr="00511A62">
        <w:rPr>
          <w:spacing w:val="8"/>
          <w:sz w:val="24"/>
          <w:szCs w:val="24"/>
        </w:rPr>
        <w:t xml:space="preserve">Kê </w:t>
      </w:r>
      <w:r w:rsidR="00415C2C">
        <w:rPr>
          <w:spacing w:val="8"/>
          <w:sz w:val="24"/>
          <w:szCs w:val="24"/>
        </w:rPr>
        <w:t xml:space="preserve">khai </w:t>
      </w:r>
      <w:r w:rsidRPr="00511A62">
        <w:rPr>
          <w:spacing w:val="8"/>
          <w:sz w:val="24"/>
          <w:szCs w:val="24"/>
        </w:rPr>
        <w:t>thông tin theo Mẫu tờ khai TK01-TS (đính kèm</w:t>
      </w:r>
      <w:r w:rsidR="0061629D">
        <w:rPr>
          <w:spacing w:val="8"/>
          <w:sz w:val="24"/>
          <w:szCs w:val="24"/>
        </w:rPr>
        <w:t>/P. kế toán để nhận</w:t>
      </w:r>
      <w:r w:rsidRPr="00511A62">
        <w:rPr>
          <w:spacing w:val="8"/>
          <w:sz w:val="24"/>
          <w:szCs w:val="24"/>
        </w:rPr>
        <w:t>);</w:t>
      </w:r>
    </w:p>
    <w:p w:rsidR="00891048" w:rsidRPr="00511A62" w:rsidRDefault="00891048" w:rsidP="00891048">
      <w:pPr>
        <w:numPr>
          <w:ilvl w:val="0"/>
          <w:numId w:val="1"/>
        </w:numPr>
        <w:spacing w:line="360" w:lineRule="auto"/>
        <w:jc w:val="both"/>
        <w:rPr>
          <w:spacing w:val="8"/>
          <w:sz w:val="24"/>
          <w:szCs w:val="24"/>
        </w:rPr>
      </w:pPr>
      <w:r w:rsidRPr="00511A62">
        <w:rPr>
          <w:spacing w:val="8"/>
          <w:sz w:val="24"/>
          <w:szCs w:val="24"/>
        </w:rPr>
        <w:t>Sổ hộ khẩu photo công chứng</w:t>
      </w:r>
    </w:p>
    <w:p w:rsidR="00891048" w:rsidRPr="00511A62" w:rsidRDefault="00891048" w:rsidP="00891048">
      <w:pPr>
        <w:tabs>
          <w:tab w:val="right" w:pos="8505"/>
        </w:tabs>
        <w:spacing w:line="360" w:lineRule="auto"/>
        <w:ind w:firstLine="567"/>
        <w:jc w:val="both"/>
        <w:rPr>
          <w:spacing w:val="8"/>
          <w:sz w:val="24"/>
          <w:szCs w:val="24"/>
        </w:rPr>
      </w:pPr>
      <w:r w:rsidRPr="00511A62">
        <w:rPr>
          <w:spacing w:val="8"/>
          <w:sz w:val="24"/>
          <w:szCs w:val="24"/>
        </w:rPr>
        <w:t>Vậy,</w:t>
      </w:r>
      <w:r>
        <w:rPr>
          <w:spacing w:val="8"/>
          <w:sz w:val="24"/>
          <w:szCs w:val="24"/>
        </w:rPr>
        <w:t xml:space="preserve"> đề nghị </w:t>
      </w:r>
      <w:r w:rsidRPr="00511A62">
        <w:rPr>
          <w:spacing w:val="8"/>
          <w:sz w:val="24"/>
          <w:szCs w:val="24"/>
        </w:rPr>
        <w:t>các cán</w:t>
      </w:r>
      <w:r w:rsidR="00415C2C">
        <w:rPr>
          <w:spacing w:val="8"/>
          <w:sz w:val="24"/>
          <w:szCs w:val="24"/>
        </w:rPr>
        <w:t xml:space="preserve"> bộ</w:t>
      </w:r>
      <w:r>
        <w:rPr>
          <w:spacing w:val="8"/>
          <w:sz w:val="24"/>
          <w:szCs w:val="24"/>
        </w:rPr>
        <w:t xml:space="preserve"> </w:t>
      </w:r>
      <w:r w:rsidR="00415C2C">
        <w:rPr>
          <w:spacing w:val="8"/>
          <w:sz w:val="24"/>
          <w:szCs w:val="24"/>
        </w:rPr>
        <w:t>đủ điều kiện chuyển đổi mã thẻ</w:t>
      </w:r>
      <w:r w:rsidRPr="00511A62">
        <w:rPr>
          <w:spacing w:val="8"/>
          <w:sz w:val="24"/>
          <w:szCs w:val="24"/>
        </w:rPr>
        <w:t xml:space="preserve"> thông báo lên Phòng Kế toán để đơn vị tổng hợp và đề nghị gửi BHXH huyện Nam Đông giải quyết.</w:t>
      </w:r>
    </w:p>
    <w:p w:rsidR="00891048" w:rsidRPr="00511A62" w:rsidRDefault="00891048" w:rsidP="00891048">
      <w:pPr>
        <w:tabs>
          <w:tab w:val="right" w:pos="8505"/>
        </w:tabs>
        <w:spacing w:line="360" w:lineRule="auto"/>
        <w:ind w:firstLine="567"/>
        <w:jc w:val="both"/>
        <w:rPr>
          <w:b/>
          <w:spacing w:val="8"/>
          <w:sz w:val="24"/>
          <w:szCs w:val="24"/>
        </w:rPr>
      </w:pPr>
      <w:r w:rsidRPr="00511A62">
        <w:rPr>
          <w:b/>
          <w:spacing w:val="8"/>
          <w:sz w:val="24"/>
          <w:szCs w:val="24"/>
        </w:rPr>
        <w:t>Thời hạn báo: 14/8/2020 – 21/8/2020</w:t>
      </w:r>
    </w:p>
    <w:p w:rsidR="00891048" w:rsidRPr="00511A62" w:rsidRDefault="00891048" w:rsidP="00891048">
      <w:pPr>
        <w:tabs>
          <w:tab w:val="right" w:pos="8505"/>
        </w:tabs>
        <w:spacing w:line="360" w:lineRule="auto"/>
        <w:ind w:firstLine="567"/>
        <w:jc w:val="both"/>
        <w:rPr>
          <w:spacing w:val="8"/>
          <w:sz w:val="24"/>
          <w:szCs w:val="24"/>
        </w:rPr>
      </w:pPr>
      <w:r w:rsidRPr="00511A62">
        <w:rPr>
          <w:spacing w:val="8"/>
          <w:sz w:val="24"/>
          <w:szCs w:val="24"/>
        </w:rPr>
        <w:t>Quá thời hạn nêu trên, cá nhân  nào không thực hiện liên hệ làm với P. Kế toán, sau này không đảm bảo quyền lợi mã thẻ được hưởng phải tự chịu hoàn toàn trách nhiệm.</w:t>
      </w:r>
    </w:p>
    <w:p w:rsidR="00891048" w:rsidRPr="00511A62" w:rsidRDefault="00891048" w:rsidP="00891048">
      <w:pPr>
        <w:tabs>
          <w:tab w:val="right" w:pos="8505"/>
        </w:tabs>
        <w:spacing w:line="360" w:lineRule="auto"/>
        <w:ind w:firstLine="567"/>
        <w:jc w:val="both"/>
        <w:rPr>
          <w:spacing w:val="8"/>
          <w:sz w:val="24"/>
          <w:szCs w:val="24"/>
        </w:rPr>
      </w:pPr>
      <w:r w:rsidRPr="00511A62">
        <w:rPr>
          <w:spacing w:val="8"/>
          <w:sz w:val="24"/>
          <w:szCs w:val="24"/>
        </w:rPr>
        <w:t>Liên hệ: Kế toán Hạnh_P. Kế toán – SĐT: 0946.813.523</w:t>
      </w:r>
    </w:p>
    <w:p w:rsidR="00E2208F" w:rsidRDefault="00E2208F"/>
    <w:sectPr w:rsidR="00E2208F" w:rsidSect="00E22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00F48"/>
    <w:multiLevelType w:val="hybridMultilevel"/>
    <w:tmpl w:val="1EE0EB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7A12494B"/>
    <w:multiLevelType w:val="hybridMultilevel"/>
    <w:tmpl w:val="64D01FAE"/>
    <w:lvl w:ilvl="0" w:tplc="9B5229F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1048"/>
    <w:rsid w:val="00135DFB"/>
    <w:rsid w:val="00285EA8"/>
    <w:rsid w:val="00415C2C"/>
    <w:rsid w:val="004D3937"/>
    <w:rsid w:val="005B7B07"/>
    <w:rsid w:val="005D6F8C"/>
    <w:rsid w:val="0061629D"/>
    <w:rsid w:val="00616493"/>
    <w:rsid w:val="00627483"/>
    <w:rsid w:val="006606E4"/>
    <w:rsid w:val="00891048"/>
    <w:rsid w:val="00E22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48"/>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891048"/>
    <w:pPr>
      <w:keepNext/>
      <w:tabs>
        <w:tab w:val="center" w:pos="1080"/>
        <w:tab w:val="center" w:pos="7020"/>
      </w:tabs>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048"/>
    <w:rPr>
      <w:rFonts w:ascii="Times New Roman" w:eastAsia="Times New Roman" w:hAnsi="Times New Roman" w:cs="Times New Roman"/>
      <w:b/>
      <w:sz w:val="32"/>
      <w:szCs w:val="20"/>
    </w:rPr>
  </w:style>
  <w:style w:type="paragraph" w:styleId="ListParagraph">
    <w:name w:val="List Paragraph"/>
    <w:basedOn w:val="Normal"/>
    <w:uiPriority w:val="34"/>
    <w:qFormat/>
    <w:rsid w:val="00415C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7</cp:revision>
  <dcterms:created xsi:type="dcterms:W3CDTF">2020-08-13T08:10:00Z</dcterms:created>
  <dcterms:modified xsi:type="dcterms:W3CDTF">2020-08-14T01:00:00Z</dcterms:modified>
</cp:coreProperties>
</file>